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51" w:rsidRPr="00200651" w:rsidRDefault="00200651" w:rsidP="00200651">
      <w:pPr>
        <w:rPr>
          <w:rFonts w:ascii="Times New Roman" w:hAnsi="Times New Roman" w:cs="Times New Roman"/>
          <w:b/>
          <w:sz w:val="28"/>
          <w:szCs w:val="28"/>
        </w:rPr>
      </w:pPr>
      <w:r w:rsidRPr="00200651">
        <w:rPr>
          <w:rFonts w:ascii="Times New Roman" w:hAnsi="Times New Roman" w:cs="Times New Roman"/>
          <w:b/>
          <w:sz w:val="28"/>
          <w:szCs w:val="28"/>
        </w:rPr>
        <w:t>ПАЦИЕНТТЕРДІҢ ҚҰҚ</w:t>
      </w:r>
      <w:proofErr w:type="gramStart"/>
      <w:r w:rsidRPr="00200651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200651">
        <w:rPr>
          <w:rFonts w:ascii="Times New Roman" w:hAnsi="Times New Roman" w:cs="Times New Roman"/>
          <w:b/>
          <w:sz w:val="28"/>
          <w:szCs w:val="28"/>
        </w:rPr>
        <w:t>ҚТАРЫ</w:t>
      </w:r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шараларына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құқық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жетімділік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Ақ</w:t>
      </w:r>
      <w:proofErr w:type="gramStart"/>
      <w:r w:rsidRPr="00200651">
        <w:rPr>
          <w:rFonts w:ascii="Times New Roman" w:hAnsi="Times New Roman" w:cs="Times New Roman"/>
          <w:sz w:val="28"/>
          <w:szCs w:val="28"/>
        </w:rPr>
        <w:t>парат</w:t>
      </w:r>
      <w:proofErr w:type="gramEnd"/>
      <w:r w:rsidRPr="00200651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құқық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Келісі</w:t>
      </w:r>
      <w:proofErr w:type="gramStart"/>
      <w:r w:rsidRPr="0020065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0065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еркіндігі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Құпиялылық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құпиялылық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Пациенттердің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200651">
        <w:rPr>
          <w:rFonts w:ascii="Times New Roman" w:hAnsi="Times New Roman" w:cs="Times New Roman"/>
          <w:sz w:val="28"/>
          <w:szCs w:val="28"/>
        </w:rPr>
        <w:t>қытын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8. Сапа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200651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200651">
        <w:rPr>
          <w:rFonts w:ascii="Times New Roman" w:hAnsi="Times New Roman" w:cs="Times New Roman"/>
          <w:sz w:val="28"/>
          <w:szCs w:val="28"/>
        </w:rPr>
        <w:t>іпсіздік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</w:rPr>
        <w:t>Инновация</w:t>
      </w:r>
      <w:proofErr w:type="gramEnd"/>
      <w:r w:rsidRPr="0020065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құқық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азап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ауруды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болдырмау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Емдеуге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200651">
        <w:rPr>
          <w:rFonts w:ascii="Times New Roman" w:hAnsi="Times New Roman" w:cs="Times New Roman"/>
          <w:sz w:val="28"/>
          <w:szCs w:val="28"/>
        </w:rPr>
        <w:t>ғым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</w:p>
    <w:p w:rsidR="00400FD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Өтемақы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0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Алдын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алу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шараларына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құқық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Әрбір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адам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аурудың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дамуын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болдырмау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алдын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шараларына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Қол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жетімділік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Әркімнің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денсаулығына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қажетті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қызметтерге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жеткізуге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Денсаулық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сақтау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қызметтері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қаржылық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ресурстарға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тұрғылықты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жеріне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ауру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түріне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күтім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көрсету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уақытына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кемсітусіз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барлығына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тең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қолжетімділікке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кепілдік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беруі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3.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Ақпаратқа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құқық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адам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өзінің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денсаулық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жағдайы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қызметтер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қызметтерді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жолдары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сондай-ақ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зерттеулер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технологиялық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прогрестің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нәтижесінде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қолжетімді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мүмкіндіктер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ақпараттың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түрлерін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мекемелер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мамандар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емделушіге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әдісі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алдағы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операция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ақпаратты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оның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ішінде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ықтимал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қауіптер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ыңғайсыздықтар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жанама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әсерлер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ақпаратты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ұсынуы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Ақпарат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пациентке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белгілі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тілде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саланың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маманы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емес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адамға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түсінікті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түрде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берілуі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Келісім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беру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Әрбір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адам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өзінің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денсаулығына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қатысты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шешімдер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қабылдауға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белсенді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қатысуға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мүмкіндік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беретін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ақпараттың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түрлерін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ақпарат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зерттеулерге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қатысуды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қоса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алғанда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кез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келген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процедураның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емдеудің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мін</w:t>
      </w:r>
      <w:r>
        <w:rPr>
          <w:rFonts w:ascii="Times New Roman" w:hAnsi="Times New Roman" w:cs="Times New Roman"/>
          <w:sz w:val="28"/>
          <w:szCs w:val="28"/>
          <w:lang w:val="en-US"/>
        </w:rPr>
        <w:t>детті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алғышарты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табылады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Таңдау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еркіндігі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Әркімнің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тиісті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ақпарат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негізінде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әртүрлі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процедуралар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мекемелерді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мамандарды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таңдау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еркіндігіне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Науқас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қандай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диагностикалық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тексерулерден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түрлерінен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өтетінін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қандай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маманға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көрінетінін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қандай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ауруханаға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баратынын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өзі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шешуге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Дәрігеріне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сенбейтін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науқас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дәрігерді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таңдауға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құқықтың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мазмұны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пациенттің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өз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қалауы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өзі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ерекше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сенім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артатын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маманды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таңдауы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сондай-ақ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неғұрлым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жабдықталған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құрал-жабдықтары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мекемесін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таңдау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болып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табылады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6.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Құпиялылық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құпиялылық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Әрбір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адам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өзінің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денсаулық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жағдайы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ұсынылатын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диагностикалық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процедуралар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ақпаратты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қоса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алғанда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жеке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ақпараттың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құпиялылығына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сондай-ақ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диагностикалық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тексерулер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дәрігерлерге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кезінде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жалпы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хирургиялық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араласулар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кезінде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өзінің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жеке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өмірін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қорғауға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Пациенттің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уақытын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құрметтеу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Әркімнің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көмекті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қажетті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мерзімде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уақтылы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емдеудің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кез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келген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кезеңіне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қолданылады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Сапа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стандарттарын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сақтау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Әркімнің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белгіленген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стандарттарға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сай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сапалы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көмек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көмектің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қолжетімділігі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сапасы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уақтылылығы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Республикасының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азаматтардың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денсаулығын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қорғау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саласындағы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мемлекеттік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саясатының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қағидаттарының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бірімен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айқындалады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көмектің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сапасы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көрсетілетін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көмектің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уәкілетті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орган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бекіткен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ғылым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техниканың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қазіргі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даму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деңгейі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негізінде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белгіленген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стандарттарға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сәйкестік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деңгейі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Қауіпсіздік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Әркімнің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сапасыз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көмек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немқұрайлылық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қателік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салдарынан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болатын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зияннан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қорғалуы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қауіпсіздіктің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жоғары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стандарттарына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келетін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көмек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емделуге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Денсаулыққа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конституциялық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контексінде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қауіпсіздік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жүзеге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асыру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араласу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процесінде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диагностиканың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емдеудің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алдын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алудың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осындай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әдістерін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сондай-ақ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стандарттау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бақылаудан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өткен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дәрілік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заттарды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мақсаттағы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бұйымдар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техниканы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білдіреді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пайдаланылуы</w:t>
      </w:r>
      <w:proofErr w:type="spellEnd"/>
      <w:proofErr w:type="gram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lastRenderedPageBreak/>
        <w:t>Қауіпсіздік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қызметтерді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қызметпен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айналысуға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ұйымдар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ғана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көрсете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алатындай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етіп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түсіну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Инновацияға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құқық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Әркімнің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халықаралық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стандарттарға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экономикалық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қаржылық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жағдайларға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қарамастан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диагностикалық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процедураларды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қоса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алғанда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жаңалықтарға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жеткізуге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зерттеулердің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нәтижелері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таратылып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емделушілерге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қолжетімді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болуы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Мүмкіндігінше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азап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пен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ауруды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болдырмау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Әркімнің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мүмкіндігінше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ауруының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кезеңінде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азап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азаптан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аулақ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болуға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Денсаулық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сақтау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ұйымдары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мекемелері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бағытта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паллиативтік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пациенттердің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мұндай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жеткізуін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жеңілдету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сияқты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ақылға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қонымды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шараларды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қабылдауға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міндеттенеді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құқықты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сақтау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созылмалы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ауруы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науқастарға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аурудың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терминалдық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сатысындағы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науқастарға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қатысты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ерекше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маңызды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болып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табылады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қызметкерлерінің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іс-әрекеттері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олардың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қасіреттерін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жеңілдетуге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бағытталуы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Емдеуге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жеке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көзқарас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Әркімнің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жеке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қажеттіліктеріне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сай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келетін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диагностикалық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бағдарламаларына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Науқасқа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оның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жеке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қажеттіліктеріне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бейімделген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тәсіл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ұсынылуы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Экономикалық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өзін-өзі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қамтамасыз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ету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критерийлері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сапалы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көмек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құқығынан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басым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болмауы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Әрбір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науқасқа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емдеу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әдістерін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таңдау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аурудың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ауырлық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дәрежесі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жасы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организмнің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жеке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ерекшеліктері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дәрі-дәрмектерге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төзімділік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т.б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тұрғысынан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жеке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көзқарас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қамтамасыз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етілуі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13.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Шағым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беру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Әрбір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адам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өзіне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зиян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тигізсе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шағымдануға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кері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байланыс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Шағымдар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заңда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белгіленген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тәртіппен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берілуі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тиіс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Шағымға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белгіленген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мерзімде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тиісті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қызмет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басшылығынан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кешенді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жазбаша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берілуі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тиіс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Шағым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пациенттің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дауды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шешудің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баламалы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әдістерін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сот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арқылы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қорғау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жүзеге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асыруына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кедергі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келтірмейді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0651" w:rsidRPr="00200651" w:rsidRDefault="00200651" w:rsidP="002006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14.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Өтемақы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алу</w:t>
      </w:r>
      <w:proofErr w:type="spellEnd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b/>
          <w:sz w:val="28"/>
          <w:szCs w:val="28"/>
          <w:lang w:val="en-US"/>
        </w:rPr>
        <w:t>құқығы</w:t>
      </w:r>
      <w:proofErr w:type="spell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мекеменің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әрекетінен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өзіне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физикалық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моральдық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психологиялық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зиян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келтірілген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жағдайда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әркімнің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ақылға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қонымды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қысқа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мерзімде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жеткілікті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өтемақы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алуға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құқығы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Кінәлілер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жәбірленушілерге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келтірілген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зиянды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Республикасының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заңнамасында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белгіленген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мөлшерде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тәртіпте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өтеуге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міндетті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651" w:rsidRPr="00200651" w:rsidRDefault="00200651" w:rsidP="002006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Зиянды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өтеу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медицина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фармацевтика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қызметкерлерін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Республикасының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заңнамасына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тәртіптік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әкімшілік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қылмыстық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жауапкершілікке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тартудан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0651">
        <w:rPr>
          <w:rFonts w:ascii="Times New Roman" w:hAnsi="Times New Roman" w:cs="Times New Roman"/>
          <w:sz w:val="28"/>
          <w:szCs w:val="28"/>
          <w:lang w:val="en-US"/>
        </w:rPr>
        <w:t>босатпайды</w:t>
      </w:r>
      <w:proofErr w:type="spellEnd"/>
      <w:r w:rsidRPr="002006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sectPr w:rsidR="00200651" w:rsidRPr="0020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10"/>
    <w:rsid w:val="00200651"/>
    <w:rsid w:val="00CA6B10"/>
    <w:rsid w:val="00CF749A"/>
    <w:rsid w:val="00E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5352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Kalybek</dc:creator>
  <cp:keywords/>
  <dc:description/>
  <cp:lastModifiedBy>Kalybek</cp:lastModifiedBy>
  <cp:revision>2</cp:revision>
  <dcterms:created xsi:type="dcterms:W3CDTF">2024-10-29T07:53:00Z</dcterms:created>
  <dcterms:modified xsi:type="dcterms:W3CDTF">2024-10-29T08:03:00Z</dcterms:modified>
</cp:coreProperties>
</file>